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82B6F" w14:textId="233A585D" w:rsidR="0079310B" w:rsidRPr="00C80F9E" w:rsidRDefault="009A4137" w:rsidP="007755B5">
      <w:pPr>
        <w:ind w:right="-85"/>
        <w:rPr>
          <w:sz w:val="22"/>
        </w:rPr>
      </w:pPr>
      <w:r>
        <w:rPr>
          <w:sz w:val="22"/>
        </w:rPr>
        <w:t>Dear Business Partner</w:t>
      </w:r>
      <w:r w:rsidR="004068C1" w:rsidRPr="00C80F9E">
        <w:rPr>
          <w:sz w:val="22"/>
        </w:rPr>
        <w:t>,</w:t>
      </w:r>
    </w:p>
    <w:p w14:paraId="7D49DD22" w14:textId="23A61AC8" w:rsidR="0079310B" w:rsidRDefault="009A4137" w:rsidP="007755B5">
      <w:pPr>
        <w:ind w:right="-85"/>
        <w:jc w:val="both"/>
        <w:rPr>
          <w:sz w:val="22"/>
        </w:rPr>
      </w:pPr>
      <w:r>
        <w:rPr>
          <w:sz w:val="22"/>
        </w:rPr>
        <w:t>The President of the Republic of Uganda, His Excellency Yoweri K. Museveni, has provided guidelines to be observed by all persons in Uganda regarding the preventive measures against the spread of COVID-19 Virus. At Minet, we confirm our full commitment to adhere to the said guidelines whilst immediately invoking our business continuity plan (BCP) that guarantees all our clients and business partners of our continued risk management service. In line with the Government directive, we are taking strict measures to safeguard all our staff, clients and all our stakeholders against any COVID-19 risk exposures and ensure continuity of our service to you despite the threat posed by this pandemic. We have adopted the following practices with immediate effect: -</w:t>
      </w:r>
    </w:p>
    <w:p w14:paraId="365E3403" w14:textId="735D6F1F" w:rsidR="009A4137" w:rsidRDefault="009A4137" w:rsidP="00BC3120">
      <w:pPr>
        <w:spacing w:after="0"/>
        <w:ind w:right="-85"/>
        <w:jc w:val="both"/>
        <w:rPr>
          <w:b/>
          <w:bCs/>
          <w:sz w:val="22"/>
        </w:rPr>
      </w:pPr>
      <w:r w:rsidRPr="00BC3120">
        <w:rPr>
          <w:b/>
          <w:bCs/>
          <w:sz w:val="22"/>
        </w:rPr>
        <w:t>Sensitizations</w:t>
      </w:r>
    </w:p>
    <w:p w14:paraId="627CE5BB" w14:textId="77777777" w:rsidR="00BC3120" w:rsidRPr="00BC3120" w:rsidRDefault="00BC3120" w:rsidP="00BC3120">
      <w:pPr>
        <w:spacing w:after="0"/>
        <w:ind w:right="-85"/>
        <w:jc w:val="both"/>
        <w:rPr>
          <w:b/>
          <w:bCs/>
          <w:sz w:val="10"/>
          <w:szCs w:val="10"/>
        </w:rPr>
      </w:pPr>
    </w:p>
    <w:p w14:paraId="600B2990" w14:textId="5E5C1765" w:rsidR="009A4137" w:rsidRDefault="009A4137" w:rsidP="007755B5">
      <w:pPr>
        <w:ind w:right="-85"/>
        <w:jc w:val="both"/>
        <w:rPr>
          <w:sz w:val="22"/>
        </w:rPr>
      </w:pPr>
      <w:r>
        <w:rPr>
          <w:sz w:val="22"/>
        </w:rPr>
        <w:t>We have and will continue to sensitize our staff, clients and stakeholders regarding the COVID-19 Virus; its spread, preventative measures and how to keep all workplaces and homes safe.</w:t>
      </w:r>
    </w:p>
    <w:p w14:paraId="0DFA6F36" w14:textId="6C861F4E" w:rsidR="009A4137" w:rsidRDefault="009A4137" w:rsidP="00BC3120">
      <w:pPr>
        <w:spacing w:after="0"/>
        <w:ind w:right="-85"/>
        <w:jc w:val="both"/>
        <w:rPr>
          <w:b/>
          <w:bCs/>
          <w:sz w:val="22"/>
        </w:rPr>
      </w:pPr>
      <w:r w:rsidRPr="00BC3120">
        <w:rPr>
          <w:b/>
          <w:bCs/>
          <w:sz w:val="22"/>
        </w:rPr>
        <w:t>Travel Ban</w:t>
      </w:r>
    </w:p>
    <w:p w14:paraId="706BF482" w14:textId="77777777" w:rsidR="00BC3120" w:rsidRPr="00BC3120" w:rsidRDefault="00BC3120" w:rsidP="00BC3120">
      <w:pPr>
        <w:spacing w:after="0"/>
        <w:ind w:right="-85"/>
        <w:jc w:val="both"/>
        <w:rPr>
          <w:b/>
          <w:bCs/>
          <w:sz w:val="10"/>
          <w:szCs w:val="10"/>
        </w:rPr>
      </w:pPr>
    </w:p>
    <w:p w14:paraId="3A221C0E" w14:textId="47CA2088" w:rsidR="009A4137" w:rsidRDefault="009A4137" w:rsidP="007755B5">
      <w:pPr>
        <w:ind w:right="-85"/>
        <w:jc w:val="both"/>
        <w:rPr>
          <w:sz w:val="22"/>
        </w:rPr>
      </w:pPr>
      <w:r>
        <w:rPr>
          <w:sz w:val="22"/>
        </w:rPr>
        <w:t>We have issued a travel ban for all staff, until its deemed safe for travel. We advise all our clients and all stakeholders to halt any non-essential travels out of the country.</w:t>
      </w:r>
    </w:p>
    <w:p w14:paraId="304EDE8B" w14:textId="4280F382" w:rsidR="009A4137" w:rsidRPr="00BC3120" w:rsidRDefault="009A4137" w:rsidP="00BC3120">
      <w:pPr>
        <w:spacing w:after="0"/>
        <w:ind w:right="-85"/>
        <w:jc w:val="both"/>
        <w:rPr>
          <w:b/>
          <w:bCs/>
          <w:sz w:val="22"/>
        </w:rPr>
      </w:pPr>
      <w:r w:rsidRPr="00BC3120">
        <w:rPr>
          <w:b/>
          <w:bCs/>
          <w:sz w:val="22"/>
        </w:rPr>
        <w:t>Disinfectants at All Contact Points</w:t>
      </w:r>
    </w:p>
    <w:p w14:paraId="4CED06E1" w14:textId="77777777" w:rsidR="00BC3120" w:rsidRPr="00BC3120" w:rsidRDefault="00BC3120" w:rsidP="00BC3120">
      <w:pPr>
        <w:spacing w:after="0"/>
        <w:ind w:right="-85"/>
        <w:jc w:val="both"/>
        <w:rPr>
          <w:sz w:val="10"/>
          <w:szCs w:val="10"/>
        </w:rPr>
      </w:pPr>
    </w:p>
    <w:p w14:paraId="680A903A" w14:textId="7890251F" w:rsidR="009A4137" w:rsidRDefault="009A4137" w:rsidP="007755B5">
      <w:pPr>
        <w:ind w:right="-85"/>
        <w:jc w:val="both"/>
        <w:rPr>
          <w:sz w:val="22"/>
        </w:rPr>
      </w:pPr>
      <w:r>
        <w:rPr>
          <w:sz w:val="22"/>
        </w:rPr>
        <w:t>We have availed disinfectants at all our entry points, workstations, and meeting rooms.</w:t>
      </w:r>
    </w:p>
    <w:p w14:paraId="4739AFF1" w14:textId="4157C91E" w:rsidR="009A4137" w:rsidRPr="00BC3120" w:rsidRDefault="009A4137" w:rsidP="00BC3120">
      <w:pPr>
        <w:spacing w:after="0"/>
        <w:ind w:right="-85"/>
        <w:jc w:val="both"/>
        <w:rPr>
          <w:b/>
          <w:bCs/>
          <w:sz w:val="22"/>
        </w:rPr>
      </w:pPr>
      <w:r w:rsidRPr="00BC3120">
        <w:rPr>
          <w:b/>
          <w:bCs/>
          <w:sz w:val="22"/>
        </w:rPr>
        <w:t>Gun Thermometers at All Entry Points</w:t>
      </w:r>
    </w:p>
    <w:p w14:paraId="68409BE4" w14:textId="77777777" w:rsidR="00BC3120" w:rsidRDefault="00BC3120" w:rsidP="00BC3120">
      <w:pPr>
        <w:spacing w:after="0"/>
        <w:ind w:right="-85"/>
        <w:jc w:val="both"/>
        <w:rPr>
          <w:sz w:val="10"/>
          <w:szCs w:val="10"/>
        </w:rPr>
      </w:pPr>
    </w:p>
    <w:p w14:paraId="5FCB5CB0" w14:textId="375F90BE" w:rsidR="009A4137" w:rsidRDefault="009A4137" w:rsidP="007755B5">
      <w:pPr>
        <w:ind w:right="-85"/>
        <w:jc w:val="both"/>
        <w:rPr>
          <w:sz w:val="22"/>
        </w:rPr>
      </w:pPr>
      <w:r>
        <w:rPr>
          <w:sz w:val="22"/>
        </w:rPr>
        <w:t>We have provided for gun thermometers at our office entry points to ensure that any staff or visitor is screened and to ensure that we manage any detections accordingly.</w:t>
      </w:r>
    </w:p>
    <w:p w14:paraId="0C326368" w14:textId="759D0FDA" w:rsidR="009A4137" w:rsidRPr="00BC3120" w:rsidRDefault="009A4137" w:rsidP="00BC3120">
      <w:pPr>
        <w:spacing w:after="0"/>
        <w:ind w:right="-85"/>
        <w:jc w:val="both"/>
        <w:rPr>
          <w:b/>
          <w:bCs/>
          <w:sz w:val="22"/>
        </w:rPr>
      </w:pPr>
      <w:r w:rsidRPr="00BC3120">
        <w:rPr>
          <w:b/>
          <w:bCs/>
          <w:sz w:val="22"/>
        </w:rPr>
        <w:t>Virtual Collaboration and Teleworking</w:t>
      </w:r>
    </w:p>
    <w:p w14:paraId="5DEAB2CC" w14:textId="77777777" w:rsidR="00BC3120" w:rsidRPr="00BC3120" w:rsidRDefault="00BC3120" w:rsidP="00BC3120">
      <w:pPr>
        <w:spacing w:after="0"/>
        <w:ind w:right="-85"/>
        <w:jc w:val="both"/>
        <w:rPr>
          <w:sz w:val="10"/>
          <w:szCs w:val="10"/>
        </w:rPr>
      </w:pPr>
    </w:p>
    <w:p w14:paraId="25760A2B" w14:textId="7ACB222B" w:rsidR="009A4137" w:rsidRDefault="009A4137" w:rsidP="007755B5">
      <w:pPr>
        <w:ind w:right="-85"/>
        <w:jc w:val="both"/>
        <w:rPr>
          <w:sz w:val="22"/>
        </w:rPr>
      </w:pPr>
      <w:r>
        <w:rPr>
          <w:sz w:val="22"/>
        </w:rPr>
        <w:t>In an effort to minimize contact and ensure our continued service to you, we have activated all our virtual collaboration tools to facilitate meetings and information sharing. We have also provisioned teleworking mechanism for staff to ensure our continued service to all our clients &amp; business partners.</w:t>
      </w:r>
    </w:p>
    <w:p w14:paraId="272D6D22" w14:textId="01E9907B" w:rsidR="009A4137" w:rsidRPr="00BC3120" w:rsidRDefault="009A4137" w:rsidP="00BC3120">
      <w:pPr>
        <w:spacing w:after="0"/>
        <w:ind w:right="-85"/>
        <w:jc w:val="both"/>
        <w:rPr>
          <w:b/>
          <w:bCs/>
          <w:sz w:val="22"/>
        </w:rPr>
      </w:pPr>
      <w:r w:rsidRPr="00BC3120">
        <w:rPr>
          <w:b/>
          <w:bCs/>
          <w:sz w:val="22"/>
        </w:rPr>
        <w:t>Business Continuity Plan</w:t>
      </w:r>
    </w:p>
    <w:p w14:paraId="2DB80ADB" w14:textId="77777777" w:rsidR="00BC3120" w:rsidRPr="00BC3120" w:rsidRDefault="00BC3120" w:rsidP="00BC3120">
      <w:pPr>
        <w:spacing w:after="0"/>
        <w:ind w:right="-85"/>
        <w:jc w:val="both"/>
        <w:rPr>
          <w:sz w:val="10"/>
          <w:szCs w:val="10"/>
        </w:rPr>
      </w:pPr>
    </w:p>
    <w:p w14:paraId="7858771A" w14:textId="564EF273" w:rsidR="009A4137" w:rsidRDefault="009A4137" w:rsidP="007755B5">
      <w:pPr>
        <w:ind w:right="-85"/>
        <w:jc w:val="both"/>
        <w:rPr>
          <w:sz w:val="22"/>
        </w:rPr>
      </w:pPr>
      <w:r>
        <w:rPr>
          <w:sz w:val="22"/>
        </w:rPr>
        <w:t>We have tested our business continuity and situational response plan to ensure service continuity to all our clients in case of major disruptions. In case of a complete lockdown we will activate our work at home strategies to ensure continued service to our clients.</w:t>
      </w:r>
    </w:p>
    <w:p w14:paraId="0E67AD9A" w14:textId="368597B7" w:rsidR="009A4137" w:rsidRPr="00BC3120" w:rsidRDefault="009A4137" w:rsidP="00BC3120">
      <w:pPr>
        <w:spacing w:after="0"/>
        <w:ind w:right="-85"/>
        <w:jc w:val="both"/>
        <w:rPr>
          <w:b/>
          <w:bCs/>
          <w:sz w:val="22"/>
        </w:rPr>
      </w:pPr>
      <w:r w:rsidRPr="00BC3120">
        <w:rPr>
          <w:b/>
          <w:bCs/>
          <w:sz w:val="22"/>
        </w:rPr>
        <w:t>Commitment to Staff</w:t>
      </w:r>
    </w:p>
    <w:p w14:paraId="10352533" w14:textId="77777777" w:rsidR="00BC3120" w:rsidRPr="00BC3120" w:rsidRDefault="00BC3120" w:rsidP="00BC3120">
      <w:pPr>
        <w:spacing w:after="0"/>
        <w:ind w:right="-85"/>
        <w:jc w:val="both"/>
        <w:rPr>
          <w:sz w:val="10"/>
          <w:szCs w:val="10"/>
        </w:rPr>
      </w:pPr>
    </w:p>
    <w:p w14:paraId="3E1A0ED0" w14:textId="39BFDAAE" w:rsidR="009A4137" w:rsidRDefault="009A4137" w:rsidP="007755B5">
      <w:pPr>
        <w:ind w:right="-85"/>
        <w:jc w:val="both"/>
        <w:rPr>
          <w:sz w:val="22"/>
        </w:rPr>
      </w:pPr>
      <w:r>
        <w:rPr>
          <w:sz w:val="22"/>
        </w:rPr>
        <w:t xml:space="preserve">Our staff have been guided on the procedures to follow if they suspect they have been exposed to an infection. In the event of a suspected infection with symptoms of the COVID-19 Virus, Minet will support the staff to ensure their recovery. </w:t>
      </w:r>
    </w:p>
    <w:p w14:paraId="667E2A57" w14:textId="0DFEE060" w:rsidR="009A4137" w:rsidRDefault="009A4137" w:rsidP="007755B5">
      <w:pPr>
        <w:ind w:right="-85"/>
        <w:jc w:val="both"/>
        <w:rPr>
          <w:sz w:val="22"/>
        </w:rPr>
      </w:pPr>
      <w:r>
        <w:rPr>
          <w:sz w:val="22"/>
        </w:rPr>
        <w:lastRenderedPageBreak/>
        <w:t>As your risk management consultants, we commit to ensuring the safety of all during this challenging time. We advise you to adhere to the guidelines issued by authorities to ensure we minimize the effect of the COVID-19 Virus.</w:t>
      </w:r>
    </w:p>
    <w:p w14:paraId="15B54D8D" w14:textId="44E4A571" w:rsidR="0079310B" w:rsidRDefault="009A4137" w:rsidP="009A4137">
      <w:pPr>
        <w:ind w:right="-85"/>
        <w:jc w:val="both"/>
        <w:rPr>
          <w:sz w:val="22"/>
        </w:rPr>
      </w:pPr>
      <w:r>
        <w:rPr>
          <w:sz w:val="22"/>
        </w:rPr>
        <w:t>Yours Sincerely,</w:t>
      </w:r>
      <w:bookmarkStart w:id="0" w:name="_GoBack"/>
      <w:bookmarkEnd w:id="0"/>
    </w:p>
    <w:p w14:paraId="26E91BC7" w14:textId="47630205" w:rsidR="00780F95" w:rsidRPr="00E10D33" w:rsidRDefault="00780F95" w:rsidP="00780F95">
      <w:pPr>
        <w:spacing w:after="0"/>
        <w:ind w:right="-85"/>
        <w:jc w:val="both"/>
        <w:rPr>
          <w:sz w:val="22"/>
        </w:rPr>
      </w:pPr>
      <w:r w:rsidRPr="00780F95">
        <w:rPr>
          <w:sz w:val="22"/>
        </w:rPr>
        <w:drawing>
          <wp:inline distT="0" distB="0" distL="0" distR="0" wp14:anchorId="3C514352" wp14:editId="149081E6">
            <wp:extent cx="1819529" cy="543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19529" cy="543001"/>
                    </a:xfrm>
                    <a:prstGeom prst="rect">
                      <a:avLst/>
                    </a:prstGeom>
                  </pic:spPr>
                </pic:pic>
              </a:graphicData>
            </a:graphic>
          </wp:inline>
        </w:drawing>
      </w:r>
    </w:p>
    <w:p w14:paraId="24B02DE3" w14:textId="7835328E" w:rsidR="0098743B" w:rsidRPr="0079310B" w:rsidRDefault="009A4137" w:rsidP="007755B5">
      <w:pPr>
        <w:ind w:right="-85"/>
        <w:rPr>
          <w:sz w:val="22"/>
        </w:rPr>
      </w:pPr>
      <w:r>
        <w:rPr>
          <w:b/>
          <w:sz w:val="22"/>
        </w:rPr>
        <w:t>Maurice Amogola</w:t>
      </w:r>
      <w:r w:rsidR="0079310B" w:rsidRPr="00E10D33">
        <w:rPr>
          <w:b/>
          <w:sz w:val="22"/>
        </w:rPr>
        <w:br/>
      </w:r>
      <w:r>
        <w:rPr>
          <w:sz w:val="22"/>
        </w:rPr>
        <w:t>Chief Executive Officer</w:t>
      </w:r>
    </w:p>
    <w:sectPr w:rsidR="0098743B" w:rsidRPr="0079310B" w:rsidSect="0079310B">
      <w:headerReference w:type="first" r:id="rId8"/>
      <w:footerReference w:type="first" r:id="rId9"/>
      <w:pgSz w:w="11906" w:h="16838" w:code="9"/>
      <w:pgMar w:top="851"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14B6" w14:textId="77777777" w:rsidR="00ED7AC3" w:rsidRDefault="00ED7AC3" w:rsidP="0098743B">
      <w:pPr>
        <w:spacing w:after="0" w:line="240" w:lineRule="auto"/>
      </w:pPr>
      <w:r>
        <w:separator/>
      </w:r>
    </w:p>
  </w:endnote>
  <w:endnote w:type="continuationSeparator" w:id="0">
    <w:p w14:paraId="7490EFD3" w14:textId="77777777" w:rsidR="00ED7AC3" w:rsidRDefault="00ED7AC3" w:rsidP="0098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tilliumText25L">
    <w:altName w:val="Calibri"/>
    <w:panose1 w:val="02000000000000000000"/>
    <w:charset w:val="00"/>
    <w:family w:val="modern"/>
    <w:notTrueType/>
    <w:pitch w:val="variable"/>
    <w:sig w:usb0="A00000EF" w:usb1="0000004B" w:usb2="00000000" w:usb3="00000000" w:csb0="000001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D8988" w14:textId="14208664" w:rsidR="009127CD" w:rsidRDefault="00BC3120">
    <w:pPr>
      <w:pStyle w:val="Footer"/>
    </w:pPr>
    <w:r>
      <w:rPr>
        <w:noProof/>
      </w:rPr>
      <mc:AlternateContent>
        <mc:Choice Requires="wps">
          <w:drawing>
            <wp:anchor distT="0" distB="0" distL="114300" distR="114300" simplePos="0" relativeHeight="251660288" behindDoc="0" locked="0" layoutInCell="1" allowOverlap="1" wp14:anchorId="0A8F4193" wp14:editId="4393B200">
              <wp:simplePos x="0" y="0"/>
              <wp:positionH relativeFrom="page">
                <wp:posOffset>2390775</wp:posOffset>
              </wp:positionH>
              <wp:positionV relativeFrom="paragraph">
                <wp:posOffset>175895</wp:posOffset>
              </wp:positionV>
              <wp:extent cx="4629785" cy="6642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785" cy="664210"/>
                      </a:xfrm>
                      <a:prstGeom prst="rect">
                        <a:avLst/>
                      </a:prstGeom>
                      <a:noFill/>
                      <a:ln w="6350">
                        <a:noFill/>
                      </a:ln>
                    </wps:spPr>
                    <wps:txbx>
                      <w:txbxContent>
                        <w:p w14:paraId="34D36391" w14:textId="449178CA" w:rsidR="004D2857" w:rsidRPr="001F5DD8" w:rsidRDefault="005D1A96" w:rsidP="00FF1F59">
                          <w:pPr>
                            <w:spacing w:after="0" w:line="240" w:lineRule="auto"/>
                            <w:rPr>
                              <w:b/>
                              <w:sz w:val="14"/>
                              <w:szCs w:val="14"/>
                            </w:rPr>
                          </w:pPr>
                          <w:bookmarkStart w:id="1" w:name="_Hlk1032077"/>
                          <w:bookmarkStart w:id="2" w:name="_Hlk1032078"/>
                          <w:r w:rsidRPr="001F5DD8">
                            <w:rPr>
                              <w:b/>
                              <w:sz w:val="14"/>
                              <w:szCs w:val="14"/>
                            </w:rPr>
                            <w:t>Minet L</w:t>
                          </w:r>
                          <w:r w:rsidR="001F5DD8" w:rsidRPr="001F5DD8">
                            <w:rPr>
                              <w:b/>
                              <w:sz w:val="14"/>
                              <w:szCs w:val="14"/>
                            </w:rPr>
                            <w:t>td</w:t>
                          </w:r>
                          <w:r w:rsidR="003524BC" w:rsidRPr="00C80F9E">
                            <w:rPr>
                              <w:b/>
                              <w:sz w:val="14"/>
                              <w:szCs w:val="14"/>
                            </w:rPr>
                            <w:t xml:space="preserve"> </w:t>
                          </w:r>
                          <w:r w:rsidR="003524BC" w:rsidRPr="00C80F9E">
                            <w:rPr>
                              <w:sz w:val="14"/>
                              <w:szCs w:val="14"/>
                            </w:rPr>
                            <w:t xml:space="preserve">| </w:t>
                          </w:r>
                          <w:r w:rsidR="008666EC" w:rsidRPr="00C80F9E">
                            <w:rPr>
                              <w:sz w:val="14"/>
                              <w:szCs w:val="14"/>
                            </w:rPr>
                            <w:t xml:space="preserve">Company registration </w:t>
                          </w:r>
                          <w:r w:rsidR="00500FA7" w:rsidRPr="00C80F9E">
                            <w:rPr>
                              <w:sz w:val="14"/>
                              <w:szCs w:val="14"/>
                            </w:rPr>
                            <w:t>10355</w:t>
                          </w:r>
                        </w:p>
                        <w:p w14:paraId="2C9F903D" w14:textId="5C638E56" w:rsidR="00500FA7" w:rsidRPr="00C80F9E" w:rsidRDefault="003524BC" w:rsidP="00C80F9E">
                          <w:pPr>
                            <w:spacing w:after="0" w:line="240" w:lineRule="auto"/>
                            <w:rPr>
                              <w:b/>
                              <w:sz w:val="14"/>
                              <w:szCs w:val="14"/>
                            </w:rPr>
                          </w:pPr>
                          <w:r w:rsidRPr="00C80F9E">
                            <w:rPr>
                              <w:sz w:val="14"/>
                              <w:szCs w:val="14"/>
                            </w:rPr>
                            <w:t xml:space="preserve">Minet House | </w:t>
                          </w:r>
                          <w:r w:rsidR="00500FA7" w:rsidRPr="00C80F9E">
                            <w:rPr>
                              <w:sz w:val="14"/>
                              <w:szCs w:val="14"/>
                            </w:rPr>
                            <w:t>Plot 16</w:t>
                          </w:r>
                          <w:r w:rsidRPr="00C80F9E">
                            <w:rPr>
                              <w:sz w:val="14"/>
                              <w:szCs w:val="14"/>
                            </w:rPr>
                            <w:t xml:space="preserve"> | </w:t>
                          </w:r>
                          <w:r w:rsidR="001F5DD8" w:rsidRPr="00C80F9E">
                            <w:rPr>
                              <w:sz w:val="14"/>
                              <w:szCs w:val="14"/>
                            </w:rPr>
                            <w:t>Clement Hill R</w:t>
                          </w:r>
                          <w:r w:rsidR="00500FA7" w:rsidRPr="00C80F9E">
                            <w:rPr>
                              <w:sz w:val="14"/>
                              <w:szCs w:val="14"/>
                            </w:rPr>
                            <w:t>d</w:t>
                          </w:r>
                          <w:r w:rsidRPr="00C80F9E">
                            <w:rPr>
                              <w:sz w:val="14"/>
                              <w:szCs w:val="14"/>
                            </w:rPr>
                            <w:t xml:space="preserve"> | </w:t>
                          </w:r>
                          <w:r w:rsidR="00500FA7" w:rsidRPr="00C80F9E">
                            <w:rPr>
                              <w:sz w:val="14"/>
                              <w:szCs w:val="14"/>
                            </w:rPr>
                            <w:t>P</w:t>
                          </w:r>
                          <w:r w:rsidR="003167D4" w:rsidRPr="00C80F9E">
                            <w:rPr>
                              <w:sz w:val="14"/>
                              <w:szCs w:val="14"/>
                            </w:rPr>
                            <w:t xml:space="preserve"> O</w:t>
                          </w:r>
                          <w:r w:rsidR="00500FA7" w:rsidRPr="00C80F9E">
                            <w:rPr>
                              <w:sz w:val="14"/>
                              <w:szCs w:val="14"/>
                            </w:rPr>
                            <w:t xml:space="preserve"> Box 3123</w:t>
                          </w:r>
                          <w:r w:rsidRPr="00C80F9E">
                            <w:rPr>
                              <w:sz w:val="14"/>
                              <w:szCs w:val="14"/>
                            </w:rPr>
                            <w:t xml:space="preserve"> | </w:t>
                          </w:r>
                          <w:r w:rsidR="00500FA7" w:rsidRPr="00C80F9E">
                            <w:rPr>
                              <w:sz w:val="14"/>
                              <w:szCs w:val="14"/>
                            </w:rPr>
                            <w:t>Kampala</w:t>
                          </w:r>
                          <w:r w:rsidRPr="00C80F9E">
                            <w:rPr>
                              <w:sz w:val="14"/>
                              <w:szCs w:val="14"/>
                            </w:rPr>
                            <w:t xml:space="preserve"> |</w:t>
                          </w:r>
                          <w:r w:rsidR="00500FA7" w:rsidRPr="00C80F9E">
                            <w:rPr>
                              <w:sz w:val="14"/>
                              <w:szCs w:val="14"/>
                            </w:rPr>
                            <w:t xml:space="preserve"> Uganda </w:t>
                          </w:r>
                          <w:r w:rsidR="00FF1F59" w:rsidRPr="00C80F9E">
                            <w:rPr>
                              <w:sz w:val="14"/>
                              <w:szCs w:val="14"/>
                            </w:rPr>
                            <w:t xml:space="preserve">| </w:t>
                          </w:r>
                          <w:r w:rsidR="00B218B5" w:rsidRPr="00C80F9E">
                            <w:rPr>
                              <w:sz w:val="14"/>
                              <w:szCs w:val="14"/>
                            </w:rPr>
                            <w:t>www.</w:t>
                          </w:r>
                          <w:r w:rsidRPr="00C80F9E">
                            <w:rPr>
                              <w:sz w:val="14"/>
                              <w:szCs w:val="14"/>
                            </w:rPr>
                            <w:t>m</w:t>
                          </w:r>
                          <w:r w:rsidR="00500FA7" w:rsidRPr="00C80F9E">
                            <w:rPr>
                              <w:sz w:val="14"/>
                              <w:szCs w:val="14"/>
                            </w:rPr>
                            <w:t>inet.co</w:t>
                          </w:r>
                          <w:r w:rsidR="00B218B5" w:rsidRPr="00C80F9E">
                            <w:rPr>
                              <w:sz w:val="14"/>
                              <w:szCs w:val="14"/>
                            </w:rPr>
                            <w:t>m/uganda</w:t>
                          </w:r>
                        </w:p>
                        <w:p w14:paraId="006D307B" w14:textId="52CB7A22" w:rsidR="009127CD" w:rsidRPr="001F5DD8" w:rsidRDefault="00FF1F59" w:rsidP="00C80F9E">
                          <w:pPr>
                            <w:spacing w:after="0" w:line="240" w:lineRule="auto"/>
                            <w:rPr>
                              <w:rFonts w:cs="Arial"/>
                              <w:color w:val="000000" w:themeColor="text1"/>
                              <w:spacing w:val="-3"/>
                              <w:sz w:val="14"/>
                              <w:szCs w:val="14"/>
                            </w:rPr>
                          </w:pPr>
                          <w:r w:rsidRPr="00C80F9E">
                            <w:rPr>
                              <w:b/>
                              <w:sz w:val="14"/>
                              <w:szCs w:val="14"/>
                            </w:rPr>
                            <w:t xml:space="preserve">Directors: </w:t>
                          </w:r>
                          <w:r w:rsidR="004C3F61" w:rsidRPr="00C80F9E">
                            <w:rPr>
                              <w:sz w:val="14"/>
                              <w:szCs w:val="14"/>
                            </w:rPr>
                            <w:t xml:space="preserve">Hon Dr E </w:t>
                          </w:r>
                          <w:r w:rsidR="00500FA7" w:rsidRPr="00C80F9E">
                            <w:rPr>
                              <w:sz w:val="14"/>
                              <w:szCs w:val="14"/>
                            </w:rPr>
                            <w:t xml:space="preserve">Karuhanga </w:t>
                          </w:r>
                          <w:r w:rsidR="003524BC" w:rsidRPr="00C80F9E">
                            <w:rPr>
                              <w:b/>
                              <w:sz w:val="14"/>
                              <w:szCs w:val="14"/>
                            </w:rPr>
                            <w:t>(</w:t>
                          </w:r>
                          <w:r w:rsidR="007541D6" w:rsidRPr="00C80F9E">
                            <w:rPr>
                              <w:b/>
                              <w:sz w:val="14"/>
                              <w:szCs w:val="14"/>
                            </w:rPr>
                            <w:t>Chairperson</w:t>
                          </w:r>
                          <w:r w:rsidR="003524BC" w:rsidRPr="00C80F9E">
                            <w:rPr>
                              <w:b/>
                              <w:sz w:val="14"/>
                              <w:szCs w:val="14"/>
                            </w:rPr>
                            <w:t>)</w:t>
                          </w:r>
                          <w:r w:rsidR="002B3F4B" w:rsidRPr="00C80F9E">
                            <w:rPr>
                              <w:sz w:val="14"/>
                              <w:szCs w:val="14"/>
                            </w:rPr>
                            <w:t xml:space="preserve">, Mr M </w:t>
                          </w:r>
                          <w:r w:rsidR="002B3F4B" w:rsidRPr="00215713">
                            <w:rPr>
                              <w:sz w:val="14"/>
                              <w:szCs w:val="14"/>
                            </w:rPr>
                            <w:t>Amogola (Chief Executive Officer)</w:t>
                          </w:r>
                          <w:r w:rsidR="00500FA7" w:rsidRPr="00215713">
                            <w:rPr>
                              <w:sz w:val="14"/>
                              <w:szCs w:val="14"/>
                            </w:rPr>
                            <w:t xml:space="preserve">, </w:t>
                          </w:r>
                          <w:r w:rsidR="004C3F61" w:rsidRPr="00215713">
                            <w:rPr>
                              <w:sz w:val="14"/>
                              <w:szCs w:val="14"/>
                            </w:rPr>
                            <w:t>M</w:t>
                          </w:r>
                          <w:r w:rsidR="00500FA7" w:rsidRPr="00215713">
                            <w:rPr>
                              <w:sz w:val="14"/>
                              <w:szCs w:val="14"/>
                            </w:rPr>
                            <w:t>s W Kiwuwa,</w:t>
                          </w:r>
                          <w:r w:rsidR="004C3F61" w:rsidRPr="00215713">
                            <w:rPr>
                              <w:sz w:val="14"/>
                              <w:szCs w:val="14"/>
                            </w:rPr>
                            <w:t xml:space="preserve"> </w:t>
                          </w:r>
                          <w:r w:rsidR="00E415E8" w:rsidRPr="00215713">
                            <w:rPr>
                              <w:sz w:val="14"/>
                              <w:szCs w:val="14"/>
                            </w:rPr>
                            <w:t>Mr P Wamala (TBA),</w:t>
                          </w:r>
                          <w:r w:rsidR="00E415E8" w:rsidRPr="00E415E8">
                            <w:rPr>
                              <w:rFonts w:cs="Arial"/>
                              <w:color w:val="000000" w:themeColor="text1"/>
                              <w:spacing w:val="-3"/>
                              <w:sz w:val="14"/>
                              <w:szCs w:val="14"/>
                            </w:rPr>
                            <w:t xml:space="preserve"> </w:t>
                          </w:r>
                          <w:r w:rsidR="00500FA7" w:rsidRPr="001F5DD8">
                            <w:rPr>
                              <w:rFonts w:cs="Arial"/>
                              <w:color w:val="000000" w:themeColor="text1"/>
                              <w:spacing w:val="-3"/>
                              <w:sz w:val="14"/>
                              <w:szCs w:val="14"/>
                            </w:rPr>
                            <w:t>Mr J N O Onsando, Mr D M H J Schuurmans, Mr R D Kooijman</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8F4193" id="_x0000_t202" coordsize="21600,21600" o:spt="202" path="m,l,21600r21600,l21600,xe">
              <v:stroke joinstyle="miter"/>
              <v:path gradientshapeok="t" o:connecttype="rect"/>
            </v:shapetype>
            <v:shape id="Text Box 2" o:spid="_x0000_s1026" type="#_x0000_t202" style="position:absolute;margin-left:188.25pt;margin-top:13.85pt;width:364.55pt;height:5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" filled="f" stroked="f" strokeweight=".5pt">
              <v:textbox inset="0,0,0,0">
                <w:txbxContent>
                  <w:p w14:paraId="34D36391" w14:textId="449178CA" w:rsidR="004D2857" w:rsidRPr="001F5DD8" w:rsidRDefault="005D1A96" w:rsidP="00FF1F59">
                    <w:pPr>
                      <w:spacing w:after="0" w:line="240" w:lineRule="auto"/>
                      <w:rPr>
                        <w:b/>
                        <w:sz w:val="14"/>
                        <w:szCs w:val="14"/>
                      </w:rPr>
                    </w:pPr>
                    <w:bookmarkStart w:id="3" w:name="_Hlk1032077"/>
                    <w:bookmarkStart w:id="4" w:name="_Hlk1032078"/>
                    <w:r w:rsidRPr="001F5DD8">
                      <w:rPr>
                        <w:b/>
                        <w:sz w:val="14"/>
                        <w:szCs w:val="14"/>
                      </w:rPr>
                      <w:t>Minet L</w:t>
                    </w:r>
                    <w:r w:rsidR="001F5DD8" w:rsidRPr="001F5DD8">
                      <w:rPr>
                        <w:b/>
                        <w:sz w:val="14"/>
                        <w:szCs w:val="14"/>
                      </w:rPr>
                      <w:t>td</w:t>
                    </w:r>
                    <w:r w:rsidR="003524BC" w:rsidRPr="00C80F9E">
                      <w:rPr>
                        <w:b/>
                        <w:sz w:val="14"/>
                        <w:szCs w:val="14"/>
                      </w:rPr>
                      <w:t xml:space="preserve"> </w:t>
                    </w:r>
                    <w:r w:rsidR="003524BC" w:rsidRPr="00C80F9E">
                      <w:rPr>
                        <w:sz w:val="14"/>
                        <w:szCs w:val="14"/>
                      </w:rPr>
                      <w:t xml:space="preserve">| </w:t>
                    </w:r>
                    <w:r w:rsidR="008666EC" w:rsidRPr="00C80F9E">
                      <w:rPr>
                        <w:sz w:val="14"/>
                        <w:szCs w:val="14"/>
                      </w:rPr>
                      <w:t xml:space="preserve">Company registration </w:t>
                    </w:r>
                    <w:r w:rsidR="00500FA7" w:rsidRPr="00C80F9E">
                      <w:rPr>
                        <w:sz w:val="14"/>
                        <w:szCs w:val="14"/>
                      </w:rPr>
                      <w:t>10355</w:t>
                    </w:r>
                  </w:p>
                  <w:p w14:paraId="2C9F903D" w14:textId="5C638E56" w:rsidR="00500FA7" w:rsidRPr="00C80F9E" w:rsidRDefault="003524BC" w:rsidP="00C80F9E">
                    <w:pPr>
                      <w:spacing w:after="0" w:line="240" w:lineRule="auto"/>
                      <w:rPr>
                        <w:b/>
                        <w:sz w:val="14"/>
                        <w:szCs w:val="14"/>
                      </w:rPr>
                    </w:pPr>
                    <w:r w:rsidRPr="00C80F9E">
                      <w:rPr>
                        <w:sz w:val="14"/>
                        <w:szCs w:val="14"/>
                      </w:rPr>
                      <w:t xml:space="preserve">Minet House | </w:t>
                    </w:r>
                    <w:r w:rsidR="00500FA7" w:rsidRPr="00C80F9E">
                      <w:rPr>
                        <w:sz w:val="14"/>
                        <w:szCs w:val="14"/>
                      </w:rPr>
                      <w:t>Plot 16</w:t>
                    </w:r>
                    <w:r w:rsidRPr="00C80F9E">
                      <w:rPr>
                        <w:sz w:val="14"/>
                        <w:szCs w:val="14"/>
                      </w:rPr>
                      <w:t xml:space="preserve"> | </w:t>
                    </w:r>
                    <w:r w:rsidR="001F5DD8" w:rsidRPr="00C80F9E">
                      <w:rPr>
                        <w:sz w:val="14"/>
                        <w:szCs w:val="14"/>
                      </w:rPr>
                      <w:t>Clement Hill R</w:t>
                    </w:r>
                    <w:r w:rsidR="00500FA7" w:rsidRPr="00C80F9E">
                      <w:rPr>
                        <w:sz w:val="14"/>
                        <w:szCs w:val="14"/>
                      </w:rPr>
                      <w:t>d</w:t>
                    </w:r>
                    <w:r w:rsidRPr="00C80F9E">
                      <w:rPr>
                        <w:sz w:val="14"/>
                        <w:szCs w:val="14"/>
                      </w:rPr>
                      <w:t xml:space="preserve"> | </w:t>
                    </w:r>
                    <w:r w:rsidR="00500FA7" w:rsidRPr="00C80F9E">
                      <w:rPr>
                        <w:sz w:val="14"/>
                        <w:szCs w:val="14"/>
                      </w:rPr>
                      <w:t>P</w:t>
                    </w:r>
                    <w:r w:rsidR="003167D4" w:rsidRPr="00C80F9E">
                      <w:rPr>
                        <w:sz w:val="14"/>
                        <w:szCs w:val="14"/>
                      </w:rPr>
                      <w:t xml:space="preserve"> O</w:t>
                    </w:r>
                    <w:r w:rsidR="00500FA7" w:rsidRPr="00C80F9E">
                      <w:rPr>
                        <w:sz w:val="14"/>
                        <w:szCs w:val="14"/>
                      </w:rPr>
                      <w:t xml:space="preserve"> Box 3123</w:t>
                    </w:r>
                    <w:r w:rsidRPr="00C80F9E">
                      <w:rPr>
                        <w:sz w:val="14"/>
                        <w:szCs w:val="14"/>
                      </w:rPr>
                      <w:t xml:space="preserve"> | </w:t>
                    </w:r>
                    <w:r w:rsidR="00500FA7" w:rsidRPr="00C80F9E">
                      <w:rPr>
                        <w:sz w:val="14"/>
                        <w:szCs w:val="14"/>
                      </w:rPr>
                      <w:t>Kampala</w:t>
                    </w:r>
                    <w:r w:rsidRPr="00C80F9E">
                      <w:rPr>
                        <w:sz w:val="14"/>
                        <w:szCs w:val="14"/>
                      </w:rPr>
                      <w:t xml:space="preserve"> |</w:t>
                    </w:r>
                    <w:r w:rsidR="00500FA7" w:rsidRPr="00C80F9E">
                      <w:rPr>
                        <w:sz w:val="14"/>
                        <w:szCs w:val="14"/>
                      </w:rPr>
                      <w:t xml:space="preserve"> Uganda </w:t>
                    </w:r>
                    <w:r w:rsidR="00FF1F59" w:rsidRPr="00C80F9E">
                      <w:rPr>
                        <w:sz w:val="14"/>
                        <w:szCs w:val="14"/>
                      </w:rPr>
                      <w:t xml:space="preserve">| </w:t>
                    </w:r>
                    <w:r w:rsidR="00B218B5" w:rsidRPr="00C80F9E">
                      <w:rPr>
                        <w:sz w:val="14"/>
                        <w:szCs w:val="14"/>
                      </w:rPr>
                      <w:t>www.</w:t>
                    </w:r>
                    <w:r w:rsidRPr="00C80F9E">
                      <w:rPr>
                        <w:sz w:val="14"/>
                        <w:szCs w:val="14"/>
                      </w:rPr>
                      <w:t>m</w:t>
                    </w:r>
                    <w:r w:rsidR="00500FA7" w:rsidRPr="00C80F9E">
                      <w:rPr>
                        <w:sz w:val="14"/>
                        <w:szCs w:val="14"/>
                      </w:rPr>
                      <w:t>inet.co</w:t>
                    </w:r>
                    <w:r w:rsidR="00B218B5" w:rsidRPr="00C80F9E">
                      <w:rPr>
                        <w:sz w:val="14"/>
                        <w:szCs w:val="14"/>
                      </w:rPr>
                      <w:t>m/uganda</w:t>
                    </w:r>
                  </w:p>
                  <w:p w14:paraId="006D307B" w14:textId="52CB7A22" w:rsidR="009127CD" w:rsidRPr="001F5DD8" w:rsidRDefault="00FF1F59" w:rsidP="00C80F9E">
                    <w:pPr>
                      <w:spacing w:after="0" w:line="240" w:lineRule="auto"/>
                      <w:rPr>
                        <w:rFonts w:cs="Arial"/>
                        <w:color w:val="000000" w:themeColor="text1"/>
                        <w:spacing w:val="-3"/>
                        <w:sz w:val="14"/>
                        <w:szCs w:val="14"/>
                      </w:rPr>
                    </w:pPr>
                    <w:r w:rsidRPr="00C80F9E">
                      <w:rPr>
                        <w:b/>
                        <w:sz w:val="14"/>
                        <w:szCs w:val="14"/>
                      </w:rPr>
                      <w:t xml:space="preserve">Directors: </w:t>
                    </w:r>
                    <w:r w:rsidR="004C3F61" w:rsidRPr="00C80F9E">
                      <w:rPr>
                        <w:sz w:val="14"/>
                        <w:szCs w:val="14"/>
                      </w:rPr>
                      <w:t xml:space="preserve">Hon Dr E </w:t>
                    </w:r>
                    <w:r w:rsidR="00500FA7" w:rsidRPr="00C80F9E">
                      <w:rPr>
                        <w:sz w:val="14"/>
                        <w:szCs w:val="14"/>
                      </w:rPr>
                      <w:t xml:space="preserve">Karuhanga </w:t>
                    </w:r>
                    <w:r w:rsidR="003524BC" w:rsidRPr="00C80F9E">
                      <w:rPr>
                        <w:b/>
                        <w:sz w:val="14"/>
                        <w:szCs w:val="14"/>
                      </w:rPr>
                      <w:t>(</w:t>
                    </w:r>
                    <w:r w:rsidR="007541D6" w:rsidRPr="00C80F9E">
                      <w:rPr>
                        <w:b/>
                        <w:sz w:val="14"/>
                        <w:szCs w:val="14"/>
                      </w:rPr>
                      <w:t>Chairperson</w:t>
                    </w:r>
                    <w:r w:rsidR="003524BC" w:rsidRPr="00C80F9E">
                      <w:rPr>
                        <w:b/>
                        <w:sz w:val="14"/>
                        <w:szCs w:val="14"/>
                      </w:rPr>
                      <w:t>)</w:t>
                    </w:r>
                    <w:r w:rsidR="002B3F4B" w:rsidRPr="00C80F9E">
                      <w:rPr>
                        <w:sz w:val="14"/>
                        <w:szCs w:val="14"/>
                      </w:rPr>
                      <w:t xml:space="preserve">, Mr M </w:t>
                    </w:r>
                    <w:r w:rsidR="002B3F4B" w:rsidRPr="00215713">
                      <w:rPr>
                        <w:sz w:val="14"/>
                        <w:szCs w:val="14"/>
                      </w:rPr>
                      <w:t>Amogola (Chief Executive Officer)</w:t>
                    </w:r>
                    <w:r w:rsidR="00500FA7" w:rsidRPr="00215713">
                      <w:rPr>
                        <w:sz w:val="14"/>
                        <w:szCs w:val="14"/>
                      </w:rPr>
                      <w:t xml:space="preserve">, </w:t>
                    </w:r>
                    <w:r w:rsidR="004C3F61" w:rsidRPr="00215713">
                      <w:rPr>
                        <w:sz w:val="14"/>
                        <w:szCs w:val="14"/>
                      </w:rPr>
                      <w:t>M</w:t>
                    </w:r>
                    <w:r w:rsidR="00500FA7" w:rsidRPr="00215713">
                      <w:rPr>
                        <w:sz w:val="14"/>
                        <w:szCs w:val="14"/>
                      </w:rPr>
                      <w:t>s W Kiwuwa,</w:t>
                    </w:r>
                    <w:r w:rsidR="004C3F61" w:rsidRPr="00215713">
                      <w:rPr>
                        <w:sz w:val="14"/>
                        <w:szCs w:val="14"/>
                      </w:rPr>
                      <w:t xml:space="preserve"> </w:t>
                    </w:r>
                    <w:r w:rsidR="00E415E8" w:rsidRPr="00215713">
                      <w:rPr>
                        <w:sz w:val="14"/>
                        <w:szCs w:val="14"/>
                      </w:rPr>
                      <w:t>Mr P Wamala (TBA),</w:t>
                    </w:r>
                    <w:r w:rsidR="00E415E8" w:rsidRPr="00E415E8">
                      <w:rPr>
                        <w:rFonts w:cs="Arial"/>
                        <w:color w:val="000000" w:themeColor="text1"/>
                        <w:spacing w:val="-3"/>
                        <w:sz w:val="14"/>
                        <w:szCs w:val="14"/>
                      </w:rPr>
                      <w:t xml:space="preserve"> </w:t>
                    </w:r>
                    <w:r w:rsidR="00500FA7" w:rsidRPr="001F5DD8">
                      <w:rPr>
                        <w:rFonts w:cs="Arial"/>
                        <w:color w:val="000000" w:themeColor="text1"/>
                        <w:spacing w:val="-3"/>
                        <w:sz w:val="14"/>
                        <w:szCs w:val="14"/>
                      </w:rPr>
                      <w:t>Mr J N O Onsando, Mr D M H J Schuurmans, Mr R D Kooijman</w:t>
                    </w:r>
                    <w:bookmarkEnd w:id="3"/>
                    <w:bookmarkEnd w:id="4"/>
                  </w:p>
                </w:txbxContent>
              </v:textbox>
              <w10:wrap anchorx="page"/>
            </v:shape>
          </w:pict>
        </mc:Fallback>
      </mc:AlternateContent>
    </w:r>
  </w:p>
  <w:p w14:paraId="1C1218F9" w14:textId="4A648592" w:rsidR="009127CD" w:rsidRDefault="009127CD">
    <w:pPr>
      <w:pStyle w:val="Footer"/>
    </w:pPr>
  </w:p>
  <w:p w14:paraId="7D54D7E1" w14:textId="77777777" w:rsidR="009127CD" w:rsidRDefault="0091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58D69" w14:textId="77777777" w:rsidR="00ED7AC3" w:rsidRDefault="00ED7AC3" w:rsidP="0098743B">
      <w:pPr>
        <w:spacing w:after="0" w:line="240" w:lineRule="auto"/>
      </w:pPr>
      <w:r>
        <w:separator/>
      </w:r>
    </w:p>
  </w:footnote>
  <w:footnote w:type="continuationSeparator" w:id="0">
    <w:p w14:paraId="3230A22B" w14:textId="77777777" w:rsidR="00ED7AC3" w:rsidRDefault="00ED7AC3" w:rsidP="00987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E37A" w14:textId="77777777" w:rsidR="009127CD" w:rsidRPr="0098743B" w:rsidRDefault="009127CD">
    <w:pPr>
      <w:pStyle w:val="Header"/>
      <w:rPr>
        <w:sz w:val="14"/>
      </w:rPr>
    </w:pPr>
    <w:r>
      <w:rPr>
        <w:noProof/>
        <w:lang w:val="en-US"/>
      </w:rPr>
      <w:drawing>
        <wp:anchor distT="0" distB="0" distL="114300" distR="114300" simplePos="0" relativeHeight="251659264" behindDoc="1" locked="0" layoutInCell="1" allowOverlap="1" wp14:anchorId="63D85AC5" wp14:editId="0AC6466F">
          <wp:simplePos x="0" y="0"/>
          <wp:positionH relativeFrom="page">
            <wp:posOffset>677</wp:posOffset>
          </wp:positionH>
          <wp:positionV relativeFrom="page">
            <wp:posOffset>-9525</wp:posOffset>
          </wp:positionV>
          <wp:extent cx="7558321" cy="106883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et_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8321" cy="10688320"/>
                  </a:xfrm>
                  <a:prstGeom prst="rect">
                    <a:avLst/>
                  </a:prstGeom>
                </pic:spPr>
              </pic:pic>
            </a:graphicData>
          </a:graphic>
        </wp:anchor>
      </w:drawing>
    </w:r>
  </w:p>
  <w:p w14:paraId="117C6D7B" w14:textId="77777777" w:rsidR="009127CD" w:rsidRDefault="009127CD">
    <w:pPr>
      <w:pStyle w:val="Header"/>
    </w:pPr>
  </w:p>
  <w:p w14:paraId="6D80B6F6" w14:textId="77777777" w:rsidR="009127CD" w:rsidRDefault="009127CD">
    <w:pPr>
      <w:pStyle w:val="Header"/>
    </w:pPr>
  </w:p>
  <w:p w14:paraId="7DF7ECCE" w14:textId="64E9BC59" w:rsidR="009127CD" w:rsidRDefault="009127CD">
    <w:pPr>
      <w:pStyle w:val="Header"/>
    </w:pPr>
  </w:p>
  <w:p w14:paraId="2B449B57" w14:textId="77777777" w:rsidR="009127CD" w:rsidRDefault="009127CD">
    <w:pPr>
      <w:pStyle w:val="Header"/>
    </w:pPr>
  </w:p>
  <w:p w14:paraId="02081FDE" w14:textId="77777777" w:rsidR="009127CD" w:rsidRDefault="009127CD">
    <w:pPr>
      <w:pStyle w:val="Header"/>
    </w:pPr>
  </w:p>
  <w:p w14:paraId="01C7AC8A" w14:textId="74E43F4D" w:rsidR="009127CD" w:rsidRDefault="009127CD" w:rsidP="00BC3120">
    <w:pPr>
      <w:pStyle w:val="Header"/>
      <w:tabs>
        <w:tab w:val="clear" w:pos="4513"/>
        <w:tab w:val="clear" w:pos="9026"/>
        <w:tab w:val="left" w:pos="38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B9"/>
    <w:rsid w:val="0009357B"/>
    <w:rsid w:val="000E4679"/>
    <w:rsid w:val="001009A5"/>
    <w:rsid w:val="0010300A"/>
    <w:rsid w:val="001403EC"/>
    <w:rsid w:val="0014232D"/>
    <w:rsid w:val="001F5DD8"/>
    <w:rsid w:val="00215713"/>
    <w:rsid w:val="00221B07"/>
    <w:rsid w:val="00252F9F"/>
    <w:rsid w:val="002B3F4B"/>
    <w:rsid w:val="002B432E"/>
    <w:rsid w:val="002D6AAB"/>
    <w:rsid w:val="002E5839"/>
    <w:rsid w:val="003167D4"/>
    <w:rsid w:val="003524BC"/>
    <w:rsid w:val="00363866"/>
    <w:rsid w:val="003B06E4"/>
    <w:rsid w:val="003E5F85"/>
    <w:rsid w:val="004068C1"/>
    <w:rsid w:val="00406F50"/>
    <w:rsid w:val="00421CAC"/>
    <w:rsid w:val="004C3F61"/>
    <w:rsid w:val="004D2857"/>
    <w:rsid w:val="00500FA7"/>
    <w:rsid w:val="00531A35"/>
    <w:rsid w:val="005D1A96"/>
    <w:rsid w:val="00686A6D"/>
    <w:rsid w:val="007235E6"/>
    <w:rsid w:val="007541D6"/>
    <w:rsid w:val="007755B5"/>
    <w:rsid w:val="00780F95"/>
    <w:rsid w:val="00785011"/>
    <w:rsid w:val="0079310B"/>
    <w:rsid w:val="007E14B9"/>
    <w:rsid w:val="008061E7"/>
    <w:rsid w:val="008666EC"/>
    <w:rsid w:val="009127CD"/>
    <w:rsid w:val="0098743B"/>
    <w:rsid w:val="009A0DF6"/>
    <w:rsid w:val="009A4137"/>
    <w:rsid w:val="009C46E9"/>
    <w:rsid w:val="009D6CE1"/>
    <w:rsid w:val="009E715E"/>
    <w:rsid w:val="00AC1285"/>
    <w:rsid w:val="00B218B5"/>
    <w:rsid w:val="00BC3120"/>
    <w:rsid w:val="00C334EE"/>
    <w:rsid w:val="00C80F9E"/>
    <w:rsid w:val="00D32768"/>
    <w:rsid w:val="00D76738"/>
    <w:rsid w:val="00D863EC"/>
    <w:rsid w:val="00DB179D"/>
    <w:rsid w:val="00DB428E"/>
    <w:rsid w:val="00DD587E"/>
    <w:rsid w:val="00DF7B0D"/>
    <w:rsid w:val="00E268DC"/>
    <w:rsid w:val="00E339F6"/>
    <w:rsid w:val="00E415E8"/>
    <w:rsid w:val="00E5267C"/>
    <w:rsid w:val="00ED6069"/>
    <w:rsid w:val="00ED7AC3"/>
    <w:rsid w:val="00EE3E8B"/>
    <w:rsid w:val="00F719B6"/>
    <w:rsid w:val="00F75DE4"/>
    <w:rsid w:val="00FA5163"/>
    <w:rsid w:val="00FF1F59"/>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251146"/>
  <w15:docId w15:val="{778EFEC7-8769-4DE3-9B79-9CC4226C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7">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8743B"/>
    <w:pPr>
      <w:spacing w:after="320"/>
    </w:pPr>
    <w:rPr>
      <w:rFonts w:ascii="Corbel" w:hAnsi="Corbe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43B"/>
    <w:pPr>
      <w:ind w:left="720"/>
      <w:contextualSpacing/>
    </w:pPr>
  </w:style>
  <w:style w:type="paragraph" w:styleId="Header">
    <w:name w:val="header"/>
    <w:basedOn w:val="Normal"/>
    <w:link w:val="HeaderChar"/>
    <w:uiPriority w:val="99"/>
    <w:unhideWhenUsed/>
    <w:rsid w:val="00987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43B"/>
    <w:rPr>
      <w:rFonts w:ascii="Corbel" w:hAnsi="Corbel"/>
      <w:sz w:val="24"/>
    </w:rPr>
  </w:style>
  <w:style w:type="paragraph" w:styleId="Footer">
    <w:name w:val="footer"/>
    <w:basedOn w:val="Normal"/>
    <w:link w:val="FooterChar"/>
    <w:uiPriority w:val="99"/>
    <w:unhideWhenUsed/>
    <w:rsid w:val="00987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43B"/>
    <w:rPr>
      <w:rFonts w:ascii="Corbel" w:hAnsi="Corbel"/>
      <w:sz w:val="24"/>
    </w:rPr>
  </w:style>
  <w:style w:type="paragraph" w:customStyle="1" w:styleId="Default">
    <w:name w:val="Default"/>
    <w:rsid w:val="0098743B"/>
    <w:pPr>
      <w:autoSpaceDE w:val="0"/>
      <w:autoSpaceDN w:val="0"/>
      <w:adjustRightInd w:val="0"/>
      <w:spacing w:after="0" w:line="240" w:lineRule="auto"/>
    </w:pPr>
    <w:rPr>
      <w:rFonts w:ascii="TitilliumText25L" w:hAnsi="TitilliumText25L" w:cs="TitilliumText25L"/>
      <w:color w:val="000000"/>
      <w:sz w:val="24"/>
      <w:szCs w:val="24"/>
    </w:rPr>
  </w:style>
  <w:style w:type="paragraph" w:customStyle="1" w:styleId="Pa0">
    <w:name w:val="Pa0"/>
    <w:basedOn w:val="Default"/>
    <w:next w:val="Default"/>
    <w:uiPriority w:val="99"/>
    <w:rsid w:val="0098743B"/>
    <w:pPr>
      <w:spacing w:line="241" w:lineRule="atLeast"/>
    </w:pPr>
    <w:rPr>
      <w:rFonts w:cstheme="minorBidi"/>
      <w:color w:val="auto"/>
    </w:rPr>
  </w:style>
  <w:style w:type="character" w:customStyle="1" w:styleId="A1">
    <w:name w:val="A1"/>
    <w:uiPriority w:val="99"/>
    <w:rsid w:val="0098743B"/>
    <w:rPr>
      <w:rFonts w:cs="TitilliumText25L"/>
      <w:color w:val="221E1F"/>
      <w:sz w:val="15"/>
      <w:szCs w:val="15"/>
    </w:rPr>
  </w:style>
  <w:style w:type="character" w:styleId="PlaceholderText">
    <w:name w:val="Placeholder Text"/>
    <w:basedOn w:val="DefaultParagraphFont"/>
    <w:semiHidden/>
    <w:rsid w:val="00C80F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2020-03-20T00:00:00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van Rooyen</dc:creator>
  <cp:keywords/>
  <dc:description/>
  <cp:lastModifiedBy>Annemein Stacherski</cp:lastModifiedBy>
  <cp:revision>2</cp:revision>
  <dcterms:created xsi:type="dcterms:W3CDTF">2020-03-20T13:51:00Z</dcterms:created>
  <dcterms:modified xsi:type="dcterms:W3CDTF">2020-03-20T13:51:00Z</dcterms:modified>
</cp:coreProperties>
</file>